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February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jc w:val="center"/>
              <w:ind w:left="2250"/>
              <w:spacing w:after="0"/>
              <w:rPr>
                <w:sz w:val="20"/>
                <w:szCs w:val="20"/>
                <w:color w:val="auto"/>
              </w:rPr>
            </w:pPr>
            <w:r>
              <w:rPr>
                <w:rFonts w:ascii="Arial" w:cs="Arial" w:eastAsia="Arial" w:hAnsi="Arial"/>
                <w:sz w:val="18"/>
                <w:szCs w:val="18"/>
                <w:b w:val="1"/>
                <w:bCs w:val="1"/>
                <w:color w:val="auto"/>
                <w:w w:val="91"/>
              </w:rPr>
              <w:t>Gildo Pastor Center</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80" w:type="dxa"/>
            <w:vAlign w:val="bottom"/>
          </w:tcPr>
          <w:p>
            <w:pPr>
              <w:jc w:val="center"/>
              <w:ind w:left="2250"/>
              <w:spacing w:after="0"/>
              <w:rPr>
                <w:sz w:val="20"/>
                <w:szCs w:val="20"/>
                <w:color w:val="auto"/>
              </w:rPr>
            </w:pPr>
            <w:r>
              <w:rPr>
                <w:rFonts w:ascii="Arial" w:cs="Arial" w:eastAsia="Arial" w:hAnsi="Arial"/>
                <w:sz w:val="18"/>
                <w:szCs w:val="18"/>
                <w:b w:val="1"/>
                <w:bCs w:val="1"/>
                <w:color w:val="auto"/>
                <w:w w:val="91"/>
              </w:rPr>
              <w:t>7 Rue du Gabian</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9080" w:type="dxa"/>
            <w:vAlign w:val="bottom"/>
          </w:tcPr>
          <w:p>
            <w:pPr>
              <w:jc w:val="center"/>
              <w:ind w:left="2250"/>
              <w:spacing w:after="0"/>
              <w:rPr>
                <w:sz w:val="20"/>
                <w:szCs w:val="20"/>
                <w:color w:val="auto"/>
              </w:rPr>
            </w:pPr>
            <w:r>
              <w:rPr>
                <w:rFonts w:ascii="Arial" w:cs="Arial" w:eastAsia="Arial" w:hAnsi="Arial"/>
                <w:sz w:val="18"/>
                <w:szCs w:val="18"/>
                <w:b w:val="1"/>
                <w:bCs w:val="1"/>
                <w:color w:val="auto"/>
                <w:w w:val="93"/>
              </w:rPr>
              <w:t>MC 98000, Monaco</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080" w:type="dxa"/>
            <w:vAlign w:val="bottom"/>
          </w:tcPr>
          <w:p>
            <w:pPr>
              <w:jc w:val="center"/>
              <w:ind w:left="2250"/>
              <w:spacing w:after="0"/>
              <w:rPr>
                <w:sz w:val="20"/>
                <w:szCs w:val="20"/>
                <w:color w:val="auto"/>
              </w:rPr>
            </w:pPr>
            <w:r>
              <w:rPr>
                <w:rFonts w:ascii="Arial" w:cs="Arial" w:eastAsia="Arial" w:hAnsi="Arial"/>
                <w:sz w:val="18"/>
                <w:szCs w:val="18"/>
                <w:color w:val="auto"/>
                <w:w w:val="92"/>
              </w:rPr>
              <w:t>(Address of principal executive office)</w:t>
            </w:r>
          </w:p>
        </w:tc>
        <w:tc>
          <w:tcPr>
            <w:tcW w:w="2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rPr>
              <w:t>Form 20-F x Form 40-F o</w:t>
            </w: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340" w:type="dxa"/>
            <w:vAlign w:val="bottom"/>
          </w:tcPr>
          <w:p>
            <w:pPr>
              <w:ind w:left="1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340" w:type="dxa"/>
            <w:vAlign w:val="bottom"/>
          </w:tcPr>
          <w:p>
            <w:pPr>
              <w:ind w:left="1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0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90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08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color w:val="auto"/>
        </w:rPr>
        <w:t>The press release issued by GasLog Ltd. on February 16, 2018 relating to its 2018 Annual General Meeting is attached hereto as Exhibit 99.1.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EXHIBIT LIST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tcPr>
          <w:p>
            <w:pPr>
              <w:jc w:val="right"/>
              <w:ind w:right="4636"/>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10160" w:type="dxa"/>
            <w:vAlign w:val="bottom"/>
            <w:tcBorders>
              <w:top w:val="single" w:sz="8" w:color="auto"/>
            </w:tcBorders>
          </w:tcPr>
          <w:p>
            <w:pPr>
              <w:jc w:val="right"/>
              <w:ind w:right="7296"/>
              <w:spacing w:after="0"/>
              <w:rPr>
                <w:sz w:val="20"/>
                <w:szCs w:val="20"/>
                <w:color w:val="auto"/>
              </w:rPr>
            </w:pPr>
            <w:r>
              <w:rPr>
                <w:rFonts w:ascii="Arial" w:cs="Arial" w:eastAsia="Arial" w:hAnsi="Arial"/>
                <w:sz w:val="18"/>
                <w:szCs w:val="18"/>
                <w:color w:val="auto"/>
                <w:w w:val="86"/>
              </w:rPr>
              <w:t>Press Release dated February 16, 2018</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780" w:firstLine="3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February 16, 2018</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11"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/s/ Paul Wogan</w:t>
      </w:r>
    </w:p>
    <w:p>
      <w:pPr>
        <w:spacing w:after="0" w:line="9"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Name: Paul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2018 Annual General Meeting</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MONACO — February 16, 2018 </w:t>
      </w:r>
      <w:r>
        <w:rPr>
          <w:rFonts w:ascii="Arial" w:cs="Arial" w:eastAsia="Arial" w:hAnsi="Arial"/>
          <w:sz w:val="18"/>
          <w:szCs w:val="18"/>
          <w:color w:val="auto"/>
        </w:rPr>
        <w:t>— GasLog Ltd. (“GasLog”) (NYSE: GLOG), an international owner, operator and manager of liquefied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(“LNG”) carriers, announced today that its Board of Directors has called an annual general meeting to be held in Lausanne, Switzerland on Friday, May 11, 2018.</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Shareholders of record at the close of business on Friday, March 16, 2018, will be entitled to receive notice of, and to vote at, the annual general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GasLog’s proxy statement will be sent to shareholders of the Company in due course.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28 LNG carriers (23 ships on the water and five on order). GasLog also has an additional LNG carrier which was sold to a subsidiary of Mitsui Co. Ltd. and leased back under a long-term bareboat charter. GasLog’s consolidated fleet includes 12 LNG carriers in operation owned by GasLog’s subsidiary,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2019-12-08T01:34:47Z</dcterms:created>
  <dcterms:modified xsi:type="dcterms:W3CDTF">2019-12-08T01:34:47Z</dcterms:modified>
</cp:coreProperties>
</file>