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6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6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76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6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6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6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Services LNG Ltd.</w:t>
            </w:r>
          </w:p>
        </w:tc>
        <w:tc>
          <w:tcPr>
            <w:tcW w:w="76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6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6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6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60" w:type="dxa"/>
            <w:vAlign w:val="bottom"/>
          </w:tcPr>
          <w:p>
            <w:pPr>
              <w:spacing w:after="0"/>
              <w:rPr>
                <w:sz w:val="24"/>
                <w:szCs w:val="24"/>
                <w:color w:val="auto"/>
              </w:rPr>
            </w:pPr>
          </w:p>
        </w:tc>
      </w:tr>
      <w:tr>
        <w:trPr>
          <w:trHeight w:val="41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459"/>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361"/>
        </w:trPr>
        <w:tc>
          <w:tcPr>
            <w:tcW w:w="10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 press release issued by GasLog Ltd. on May 14, 2020 relating to the 2020 annual general meeting is attached hereto as Exhibit 99.1.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60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0"/>
                <w:szCs w:val="20"/>
                <w:color w:val="auto"/>
              </w:rPr>
            </w:pPr>
          </w:p>
        </w:tc>
      </w:tr>
      <w:tr>
        <w:trPr>
          <w:trHeight w:val="195"/>
        </w:trPr>
        <w:tc>
          <w:tcPr>
            <w:tcW w:w="656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Paul A. Wogan</w:t>
            </w:r>
          </w:p>
        </w:tc>
        <w:tc>
          <w:tcPr>
            <w:tcW w:w="40" w:type="dxa"/>
            <w:vAlign w:val="bottom"/>
          </w:tcPr>
          <w:p>
            <w:pPr>
              <w:spacing w:after="0"/>
              <w:rPr>
                <w:sz w:val="16"/>
                <w:szCs w:val="16"/>
                <w:color w:val="auto"/>
              </w:rPr>
            </w:pPr>
          </w:p>
        </w:tc>
      </w:tr>
      <w:tr>
        <w:trPr>
          <w:trHeight w:val="230"/>
        </w:trPr>
        <w:tc>
          <w:tcPr>
            <w:tcW w:w="65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348"/>
        </w:trPr>
        <w:tc>
          <w:tcPr>
            <w:tcW w:w="656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GasLog Ltd. Announces Election of Directors at 2020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Piraeus, Greece – May 14, 2020 </w:t>
      </w:r>
      <w:r>
        <w:rPr>
          <w:rFonts w:ascii="Arial" w:cs="Arial" w:eastAsia="Arial" w:hAnsi="Arial"/>
          <w:sz w:val="18"/>
          <w:szCs w:val="18"/>
          <w:color w:val="auto"/>
        </w:rPr>
        <w:t>– GasLog Ltd. (the “Company” (NYSE: GLOG)), an international owner and operator of liquefied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gas (“LNG”) carriers, announced the election of six directors at the Company’s annual general meeting of shareholders held today.</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elected directors are Peter G. Livanos, Bruce L. Blythe, Donald J. Kintzer, Julian R. Metherell, Anthony S. Papadimitriou and Paul A. Wogan. Each director was elected to hold office until the next annual general meeting of shareholders or until his successor has been duly elected and qualified.</w:t>
      </w:r>
    </w:p>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Shareholders also approved the appointment of Deloitte LLP as the Company’s independent auditors for the fiscal year ending December 31, 2020 and until the conclusion of the next annual general meeting, and authorized the Company’s board of directors, acting through the audit and risk committee, to determine the independent auditor fee.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 Ltd</w:t>
      </w:r>
      <w:r>
        <w:rPr>
          <w:rFonts w:ascii="Arial" w:cs="Arial" w:eastAsia="Arial" w:hAnsi="Arial"/>
          <w:sz w:val="20"/>
          <w:szCs w:val="20"/>
          <w:color w:val="auto"/>
        </w:rPr>
        <w:t>.</w:t>
      </w:r>
    </w:p>
    <w:p>
      <w:pPr>
        <w:spacing w:after="0" w:line="3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GasLog is an international owner, operator and manager of LNG carriers providing support to international energy companies as part of their LNG logistics chain. GasLog’s consolidated fleet consists of 35 LNG carriers. Of these vessels, 19 (14 on the water and five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+1-212-223-0643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2020-05-14T15:32:42Z</dcterms:created>
  <dcterms:modified xsi:type="dcterms:W3CDTF">2020-05-14T15:32:42Z</dcterms:modified>
</cp:coreProperties>
</file>