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2017.</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0"/>
                <w:szCs w:val="20"/>
                <w:color w:val="auto"/>
              </w:rPr>
            </w:pPr>
          </w:p>
        </w:tc>
      </w:tr>
      <w:tr>
        <w:trPr>
          <w:trHeight w:val="41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385"/>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59"/>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1439"/>
        </w:trPr>
        <w:tc>
          <w:tcPr>
            <w:tcW w:w="100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press release issued by GasLog Ltd. on February 17, 2017 relating to its 2017 Annual General Meeting is attached hereto as Exhibit 99.1.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Exhibit</w:t>
            </w:r>
          </w:p>
        </w:tc>
        <w:tc>
          <w:tcPr>
            <w:tcW w:w="10520" w:type="dxa"/>
            <w:vAlign w:val="bottom"/>
          </w:tcPr>
          <w:p>
            <w:pPr>
              <w:ind w:left="360"/>
              <w:spacing w:after="0"/>
              <w:rPr>
                <w:sz w:val="20"/>
                <w:szCs w:val="20"/>
                <w:color w:val="auto"/>
              </w:rPr>
            </w:pPr>
            <w:r>
              <w:rPr>
                <w:rFonts w:ascii="Arial" w:cs="Arial" w:eastAsia="Arial" w:hAnsi="Arial"/>
                <w:sz w:val="18"/>
                <w:szCs w:val="18"/>
                <w:color w:val="auto"/>
              </w:rPr>
              <w:t>Description</w:t>
            </w: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520" w:type="dxa"/>
            <w:vAlign w:val="bottom"/>
          </w:tcPr>
          <w:p>
            <w:pPr>
              <w:ind w:left="360"/>
              <w:spacing w:after="0"/>
              <w:rPr>
                <w:sz w:val="20"/>
                <w:szCs w:val="20"/>
                <w:color w:val="auto"/>
              </w:rPr>
            </w:pPr>
            <w:r>
              <w:rPr>
                <w:rFonts w:ascii="Arial" w:cs="Arial" w:eastAsia="Arial" w:hAnsi="Arial"/>
                <w:sz w:val="18"/>
                <w:szCs w:val="18"/>
                <w:color w:val="auto"/>
              </w:rPr>
              <w:t>Press Release dated February 17, 2017</w:t>
            </w:r>
          </w:p>
        </w:tc>
      </w:tr>
      <w:tr>
        <w:trPr>
          <w:trHeight w:val="2411"/>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652" w:right="23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3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2017</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GASLOG LTD.,</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Paul Wogan</w:t>
      </w:r>
    </w:p>
    <w:p>
      <w:pPr>
        <w:spacing w:after="0" w:line="36" w:lineRule="exact"/>
        <w:rPr>
          <w:sz w:val="20"/>
          <w:szCs w:val="20"/>
          <w:color w:val="auto"/>
        </w:rPr>
      </w:pPr>
    </w:p>
    <w:p>
      <w:pPr>
        <w:ind w:left="5940"/>
        <w:spacing w:after="0"/>
        <w:tabs>
          <w:tab w:leader="none" w:pos="6620" w:val="left"/>
        </w:tabs>
        <w:rPr>
          <w:sz w:val="20"/>
          <w:szCs w:val="20"/>
          <w:color w:val="auto"/>
        </w:rPr>
      </w:pPr>
      <w:r>
        <w:rPr>
          <w:rFonts w:ascii="Arial" w:cs="Arial" w:eastAsia="Arial" w:hAnsi="Arial"/>
          <w:sz w:val="18"/>
          <w:szCs w:val="18"/>
          <w:color w:val="auto"/>
        </w:rPr>
        <w:t>Name:</w:t>
        <w:tab/>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-130175</wp:posOffset>
            </wp:positionV>
            <wp:extent cx="3542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6" w:lineRule="exact"/>
        <w:rPr>
          <w:sz w:val="20"/>
          <w:szCs w:val="20"/>
          <w:color w:val="auto"/>
        </w:rPr>
      </w:pPr>
    </w:p>
    <w:p>
      <w:pPr>
        <w:ind w:left="592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80"/>
          </w:cols>
          <w:pgMar w:left="240" w:top="584"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2017 Annual General Meeting</w:t>
      </w:r>
    </w:p>
    <w:p>
      <w:pPr>
        <w:spacing w:after="0" w:line="18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MONACO – February 17, 2017 </w:t>
      </w:r>
      <w:r>
        <w:rPr>
          <w:rFonts w:ascii="Arial" w:cs="Arial" w:eastAsia="Arial" w:hAnsi="Arial"/>
          <w:sz w:val="17"/>
          <w:szCs w:val="17"/>
          <w:color w:val="auto"/>
        </w:rPr>
        <w:t>– GasLog Ltd. (“GasLog”) (NYSE: GLOG), an international owner, operator and manager of liquefied natural gas (“LNG”)</w:t>
      </w:r>
      <w:r>
        <w:rPr>
          <w:rFonts w:ascii="Arial" w:cs="Arial" w:eastAsia="Arial" w:hAnsi="Arial"/>
          <w:sz w:val="17"/>
          <w:szCs w:val="17"/>
          <w:b w:val="1"/>
          <w:bCs w:val="1"/>
          <w:color w:val="auto"/>
        </w:rPr>
        <w:t xml:space="preserve"> </w:t>
      </w:r>
      <w:r>
        <w:rPr>
          <w:rFonts w:ascii="Arial" w:cs="Arial" w:eastAsia="Arial" w:hAnsi="Arial"/>
          <w:sz w:val="17"/>
          <w:szCs w:val="17"/>
          <w:color w:val="auto"/>
        </w:rPr>
        <w:t>carriers, announced today that its Board of Directors has called an annual general meeting to be held in Monaco on Thursday, May 4, 2017.</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of record at the close of business on Friday, March 10, 2017 will be entitled to receive notice of, and to vote at, the annual general meeting and at any adjournments or postponements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Formal notice of the meeting and GasLog’s proxy statement will be sent to shareholders of the Company in due course.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Ltd.</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(Head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2019-12-07T16:12:53Z</dcterms:created>
  <dcterms:modified xsi:type="dcterms:W3CDTF">2019-12-07T16:12:53Z</dcterms:modified>
</cp:coreProperties>
</file>